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30FE8" w14:textId="77777777" w:rsidR="008A34EB" w:rsidRPr="0056003F" w:rsidRDefault="008A34EB" w:rsidP="00BE2642">
      <w:pPr>
        <w:ind w:left="720"/>
        <w:jc w:val="right"/>
        <w:rPr>
          <w:rFonts w:asciiTheme="minorHAnsi" w:hAnsiTheme="minorHAnsi" w:cstheme="minorHAnsi"/>
        </w:rPr>
      </w:pPr>
      <w:r w:rsidRPr="0056003F">
        <w:rPr>
          <w:rFonts w:asciiTheme="minorHAnsi" w:hAnsiTheme="minorHAnsi" w:cstheme="minorHAnsi"/>
        </w:rPr>
        <w:t>Informačný list predmetu</w:t>
      </w:r>
    </w:p>
    <w:p w14:paraId="364628E0" w14:textId="77777777" w:rsidR="008A34EB" w:rsidRPr="0056003F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6003F" w14:paraId="1BCE008E" w14:textId="77777777" w:rsidTr="008343B6">
        <w:tc>
          <w:tcPr>
            <w:tcW w:w="9322" w:type="dxa"/>
            <w:gridSpan w:val="2"/>
          </w:tcPr>
          <w:p w14:paraId="3C9ADAF0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Vysoká škola: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56003F" w14:paraId="70F671FA" w14:textId="77777777" w:rsidTr="008343B6">
        <w:tc>
          <w:tcPr>
            <w:tcW w:w="9322" w:type="dxa"/>
            <w:gridSpan w:val="2"/>
          </w:tcPr>
          <w:p w14:paraId="48F8197B" w14:textId="503F080E" w:rsidR="008A34EB" w:rsidRPr="0056003F" w:rsidRDefault="00CB2E95" w:rsidP="00A6788E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="Calibri" w:hAnsi="Calibri" w:cs="Calibri"/>
                <w:b/>
              </w:rPr>
              <w:t>Fakulta:</w:t>
            </w:r>
            <w:r w:rsidRPr="0056003F">
              <w:rPr>
                <w:rFonts w:ascii="Calibri" w:hAnsi="Calibri" w:cs="Calibri"/>
              </w:rPr>
              <w:t xml:space="preserve"> Rektorát – Oddelenie jazykov, ÚJSŠ</w:t>
            </w:r>
          </w:p>
        </w:tc>
      </w:tr>
      <w:tr w:rsidR="008A34EB" w:rsidRPr="0056003F" w14:paraId="2D8C9BB9" w14:textId="77777777" w:rsidTr="008343B6">
        <w:tc>
          <w:tcPr>
            <w:tcW w:w="4110" w:type="dxa"/>
          </w:tcPr>
          <w:p w14:paraId="397F6C0C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Kód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6860D54F" w14:textId="77777777" w:rsidR="008445AC" w:rsidRPr="0056003F" w:rsidRDefault="00C14397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29000898</w:t>
            </w:r>
          </w:p>
        </w:tc>
        <w:tc>
          <w:tcPr>
            <w:tcW w:w="5212" w:type="dxa"/>
          </w:tcPr>
          <w:p w14:paraId="7CA3A8B8" w14:textId="5FA9472A" w:rsidR="008445AC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1C4023" w:rsidRPr="001C4023">
              <w:rPr>
                <w:rFonts w:asciiTheme="minorHAnsi" w:hAnsiTheme="minorHAnsi" w:cstheme="minorHAnsi"/>
                <w:bCs/>
              </w:rPr>
              <w:t>Nmp-vk    Nemčina - mierne pokročilí - výberový kurz</w:t>
            </w:r>
            <w:r w:rsidR="001C4023" w:rsidRPr="001C4023">
              <w:rPr>
                <w:rFonts w:asciiTheme="minorHAnsi" w:hAnsiTheme="minorHAnsi" w:cstheme="minorHAnsi"/>
                <w:b/>
              </w:rPr>
              <w:t xml:space="preserve">   </w:t>
            </w:r>
          </w:p>
        </w:tc>
      </w:tr>
      <w:tr w:rsidR="008A34EB" w:rsidRPr="0056003F" w14:paraId="4D7EADCF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63ECBDF" w14:textId="77777777" w:rsidR="00856335" w:rsidRPr="0056003F" w:rsidRDefault="008A34EB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321FDE50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Forma výučby: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F74391" w:rsidRPr="0056003F">
              <w:rPr>
                <w:rFonts w:asciiTheme="minorHAnsi" w:hAnsiTheme="minorHAnsi" w:cstheme="minorHAnsi"/>
              </w:rPr>
              <w:t>seminár</w:t>
            </w:r>
          </w:p>
          <w:p w14:paraId="0BA074AA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56003F">
              <w:rPr>
                <w:rFonts w:asciiTheme="minorHAnsi" w:hAnsiTheme="minorHAnsi" w:cstheme="minorHAnsi"/>
              </w:rPr>
              <w:t xml:space="preserve"> 2 hod.</w:t>
            </w:r>
          </w:p>
          <w:p w14:paraId="25A849D1" w14:textId="77777777" w:rsidR="008A34EB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Týždenný:</w:t>
            </w:r>
            <w:r w:rsidRPr="0056003F">
              <w:rPr>
                <w:rFonts w:asciiTheme="minorHAnsi" w:hAnsiTheme="minorHAnsi" w:cstheme="minorHAnsi"/>
              </w:rPr>
              <w:t xml:space="preserve">  0/2                        </w:t>
            </w:r>
            <w:r w:rsidRPr="0056003F">
              <w:rPr>
                <w:rFonts w:asciiTheme="minorHAnsi" w:hAnsiTheme="minorHAnsi" w:cstheme="minorHAnsi"/>
                <w:b/>
              </w:rPr>
              <w:t>Za obdobie štúdia:</w:t>
            </w:r>
            <w:r w:rsidRPr="0056003F">
              <w:rPr>
                <w:rFonts w:asciiTheme="minorHAnsi" w:hAnsiTheme="minorHAnsi" w:cstheme="minorHAnsi"/>
              </w:rPr>
              <w:t xml:space="preserve"> 26          </w:t>
            </w:r>
            <w:r w:rsidRPr="0056003F">
              <w:rPr>
                <w:rFonts w:asciiTheme="minorHAnsi" w:hAnsiTheme="minorHAnsi" w:cstheme="minorHAnsi"/>
                <w:b/>
              </w:rPr>
              <w:t>Metóda: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012058" w:rsidRPr="0056003F">
              <w:rPr>
                <w:rFonts w:asciiTheme="minorHAnsi" w:hAnsiTheme="minorHAnsi" w:cstheme="minorHAnsi"/>
              </w:rPr>
              <w:t>prezenčná</w:t>
            </w:r>
          </w:p>
          <w:p w14:paraId="4424A946" w14:textId="77777777" w:rsidR="00477D52" w:rsidRPr="0056003F" w:rsidRDefault="00477D52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Spôsob ukončenia:</w:t>
            </w:r>
            <w:r w:rsidRPr="0056003F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56003F" w14:paraId="6CBA7B26" w14:textId="77777777" w:rsidTr="008343B6">
        <w:trPr>
          <w:trHeight w:val="286"/>
        </w:trPr>
        <w:tc>
          <w:tcPr>
            <w:tcW w:w="9322" w:type="dxa"/>
            <w:gridSpan w:val="2"/>
          </w:tcPr>
          <w:p w14:paraId="0FDEADB4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Počet kreditov: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56003F" w14:paraId="066967E4" w14:textId="77777777" w:rsidTr="008343B6">
        <w:tc>
          <w:tcPr>
            <w:tcW w:w="9322" w:type="dxa"/>
            <w:gridSpan w:val="2"/>
          </w:tcPr>
          <w:p w14:paraId="491359D0" w14:textId="77777777" w:rsidR="008A34EB" w:rsidRPr="0056003F" w:rsidRDefault="00D20B50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56003F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56003F">
              <w:rPr>
                <w:rFonts w:asciiTheme="minorHAnsi" w:hAnsiTheme="minorHAnsi" w:cstheme="minorHAnsi"/>
              </w:rPr>
              <w:t xml:space="preserve"> </w:t>
            </w:r>
            <w:r w:rsidR="00EA5DA1" w:rsidRPr="0056003F">
              <w:rPr>
                <w:rFonts w:asciiTheme="minorHAnsi" w:hAnsiTheme="minorHAnsi" w:cstheme="minorHAnsi"/>
              </w:rPr>
              <w:t>zimný</w:t>
            </w:r>
            <w:r w:rsidR="00856335" w:rsidRPr="0056003F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56003F" w14:paraId="25A60711" w14:textId="77777777" w:rsidTr="008343B6">
        <w:tc>
          <w:tcPr>
            <w:tcW w:w="9322" w:type="dxa"/>
            <w:gridSpan w:val="2"/>
          </w:tcPr>
          <w:p w14:paraId="14C35BD0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Stupeň štúdia: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56003F" w14:paraId="112DFC36" w14:textId="77777777" w:rsidTr="008343B6">
        <w:tc>
          <w:tcPr>
            <w:tcW w:w="9322" w:type="dxa"/>
            <w:gridSpan w:val="2"/>
          </w:tcPr>
          <w:p w14:paraId="6D69DC1B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Podmieňujúce predmety: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56003F" w14:paraId="66006B16" w14:textId="77777777" w:rsidTr="008343B6">
        <w:tc>
          <w:tcPr>
            <w:tcW w:w="9322" w:type="dxa"/>
            <w:gridSpan w:val="2"/>
          </w:tcPr>
          <w:p w14:paraId="6C5EF305" w14:textId="77777777" w:rsidR="0056003F" w:rsidRPr="0056003F" w:rsidRDefault="008A34EB" w:rsidP="0056003F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Podmienky na absolvovanie predmetu:</w:t>
            </w:r>
            <w:r w:rsidR="0056003F"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4E5A57D8" w14:textId="2EDB19EB" w:rsidR="0056003F" w:rsidRPr="0056003F" w:rsidRDefault="0056003F" w:rsidP="0056003F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- priebežné hodnotenie (40 b): profesijný životopis a žiadosť o zamestnanie – 20 b, (min. 11 b) a  simulácia pracovného pohovoru a diskusia – 20 b, (min. 11 b)</w:t>
            </w:r>
          </w:p>
          <w:p w14:paraId="4B4660E7" w14:textId="7AE8DC4C" w:rsidR="00A6788E" w:rsidRPr="0056003F" w:rsidRDefault="0056003F" w:rsidP="0056003F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- záverečný test (60 b), (min. 31 b)</w:t>
            </w:r>
          </w:p>
        </w:tc>
      </w:tr>
      <w:tr w:rsidR="008A34EB" w:rsidRPr="0056003F" w14:paraId="588D56B4" w14:textId="77777777" w:rsidTr="008343B6">
        <w:tc>
          <w:tcPr>
            <w:tcW w:w="9322" w:type="dxa"/>
            <w:gridSpan w:val="2"/>
          </w:tcPr>
          <w:p w14:paraId="39191DC8" w14:textId="77777777" w:rsidR="008A34EB" w:rsidRPr="0056003F" w:rsidRDefault="00C62713" w:rsidP="008343B6">
            <w:pPr>
              <w:jc w:val="both"/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Výsledky vzdelávania: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139865FD" w14:textId="77777777" w:rsidR="008445AC" w:rsidRPr="0056003F" w:rsidRDefault="00C14397" w:rsidP="00D20B5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</w:rPr>
              <w:t>Rozvíjanie ďalších jazykových (počúvanie s porozumením, čítanie s porozumením, písanie a rozprávanie), interkultúrnych a mäkkých zručností. Schopnosť reagovať na ďalšie otázky a situácie v rámci každodenných tém v pracovnom a firemnom prostredí. Nadobudnutie jazykových kompetencií v oblasti kariéry – žiadosť o zamestnanie, životopis, pohovor na výberovom konaní. Ďalšie rozvíjanie a upevnenie základného gramatického systému a slovnej zásoby v pracovnom a firemnom prostredí. Komunikatívne používanie gramatiky. Rozvíjanie základnej komunikačnej stratégie v obchodnej korešpondencii, pri telefonovaní, rokovaní a prezentovaní.</w:t>
            </w:r>
          </w:p>
        </w:tc>
      </w:tr>
      <w:tr w:rsidR="008A34EB" w:rsidRPr="0056003F" w14:paraId="23DCE20B" w14:textId="77777777" w:rsidTr="008343B6">
        <w:tc>
          <w:tcPr>
            <w:tcW w:w="9322" w:type="dxa"/>
            <w:gridSpan w:val="2"/>
          </w:tcPr>
          <w:p w14:paraId="41440F48" w14:textId="77777777" w:rsidR="00BB6110" w:rsidRPr="0056003F" w:rsidRDefault="008A34EB" w:rsidP="00BB611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Stručná osnova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126979AA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Úvodné stretnutie, informácia o predmete a podmienkach absolvovania.</w:t>
            </w:r>
          </w:p>
          <w:p w14:paraId="736D2022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 xml:space="preserve">Povolanie, predstavenie svojho povolania/štúdia. Vedieť sa predstaviť, uviesť svoje osobné údaje, vzdelanie, prácu, kariérne ciele. </w:t>
            </w:r>
          </w:p>
          <w:p w14:paraId="3C76AD17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Povolanie, predstavenie svojho povolania/štúdia. Tvoriť otázky a reagovať na otázky.</w:t>
            </w:r>
          </w:p>
          <w:p w14:paraId="2FDB2532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 xml:space="preserve">Pracoviská a pracovné časy. Pomenovať a opísať svoje kompetencie, zručnosti. </w:t>
            </w:r>
          </w:p>
          <w:p w14:paraId="052EC0D7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Pracoviská a pracovné časy. Pomenovať úlohy, pracovisko, predmety na pracovisku, číselné údaje v grafe.</w:t>
            </w:r>
          </w:p>
          <w:p w14:paraId="6DA8AB21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7ABA0593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4D74CA85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148A1C5F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116F2A01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 xml:space="preserve">Pohovor v zamestnaní. Neverbálna komunikácia. Osvojiť si priebeh a štruktúru pracovného pohovoru. Osvojiť si úlohu, štruktúru a jazykové stratégie neverbálnej </w:t>
            </w:r>
            <w:r w:rsidRPr="0056003F">
              <w:rPr>
                <w:rFonts w:asciiTheme="minorHAnsi" w:hAnsiTheme="minorHAnsi" w:cstheme="minorHAnsi"/>
              </w:rPr>
              <w:lastRenderedPageBreak/>
              <w:t>komunikácie, smalltalku a interkultúrnej komunikácie (neverbálna komunikácia, gestikulácia, mimika).</w:t>
            </w:r>
          </w:p>
          <w:p w14:paraId="70AB1265" w14:textId="77777777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Zadania.</w:t>
            </w:r>
          </w:p>
          <w:p w14:paraId="6DEDA912" w14:textId="704CEB82" w:rsidR="0056003F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Opakovanie.</w:t>
            </w:r>
          </w:p>
          <w:p w14:paraId="6B0B1977" w14:textId="517C0575" w:rsidR="00C14397" w:rsidRPr="0056003F" w:rsidRDefault="0056003F" w:rsidP="0056003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Zápočtový test.</w:t>
            </w:r>
          </w:p>
        </w:tc>
      </w:tr>
      <w:tr w:rsidR="008A34EB" w:rsidRPr="0056003F" w14:paraId="0B04DB1A" w14:textId="77777777" w:rsidTr="008343B6">
        <w:tc>
          <w:tcPr>
            <w:tcW w:w="9322" w:type="dxa"/>
            <w:gridSpan w:val="2"/>
          </w:tcPr>
          <w:p w14:paraId="6BD8848E" w14:textId="77777777" w:rsidR="0003569C" w:rsidRPr="0056003F" w:rsidRDefault="00A6788E" w:rsidP="0003569C">
            <w:pPr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  <w:b/>
              </w:rPr>
              <w:lastRenderedPageBreak/>
              <w:t>Odporúčaná l</w:t>
            </w:r>
            <w:r w:rsidR="0003569C" w:rsidRPr="0056003F">
              <w:rPr>
                <w:rFonts w:asciiTheme="minorHAnsi" w:hAnsiTheme="minorHAnsi" w:cstheme="minorHAnsi"/>
                <w:b/>
              </w:rPr>
              <w:t>iteratúra:</w:t>
            </w:r>
          </w:p>
          <w:p w14:paraId="524E9633" w14:textId="77777777" w:rsidR="00BB6110" w:rsidRPr="0056003F" w:rsidRDefault="00C14397" w:rsidP="00BC4870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56003F">
              <w:rPr>
                <w:rFonts w:cstheme="minorHAnsi"/>
                <w:sz w:val="24"/>
                <w:szCs w:val="24"/>
              </w:rPr>
              <w:t>Becker, J. – Merkelbach, M. Deutsch am Arbeitsplatz. Cornelsen, 2013.</w:t>
            </w:r>
          </w:p>
          <w:p w14:paraId="6C621D24" w14:textId="7155FFB4" w:rsidR="00BF359D" w:rsidRPr="0056003F" w:rsidRDefault="00BF359D" w:rsidP="00BC4870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56003F">
              <w:rPr>
                <w:rFonts w:cstheme="minorHAnsi"/>
                <w:sz w:val="24"/>
                <w:szCs w:val="24"/>
              </w:rPr>
              <w:t>Funk, H. – Kuhn, Ch. studio/express/ Kompaktkurs Deutsch A2. Kursbuch/Űbungsbuch 2021.</w:t>
            </w:r>
          </w:p>
        </w:tc>
      </w:tr>
      <w:tr w:rsidR="008A34EB" w:rsidRPr="0056003F" w14:paraId="09EFC745" w14:textId="77777777" w:rsidTr="008343B6">
        <w:tc>
          <w:tcPr>
            <w:tcW w:w="9322" w:type="dxa"/>
            <w:gridSpan w:val="2"/>
          </w:tcPr>
          <w:p w14:paraId="54563302" w14:textId="2BCA28CA" w:rsidR="008A34EB" w:rsidRPr="0056003F" w:rsidRDefault="008A34EB" w:rsidP="00687CD9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687CD9" w:rsidRPr="0056003F">
              <w:rPr>
                <w:rFonts w:asciiTheme="minorHAnsi" w:hAnsiTheme="minorHAnsi" w:cstheme="minorHAnsi"/>
              </w:rPr>
              <w:t>nemecký</w:t>
            </w:r>
            <w:r w:rsidR="00A6788E" w:rsidRPr="0056003F">
              <w:rPr>
                <w:rFonts w:asciiTheme="minorHAnsi" w:hAnsiTheme="minorHAnsi" w:cstheme="minorHAnsi"/>
              </w:rPr>
              <w:t xml:space="preserve"> jazyk</w:t>
            </w:r>
            <w:r w:rsid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2AAEC138" w14:textId="77777777" w:rsidTr="008343B6">
        <w:tc>
          <w:tcPr>
            <w:tcW w:w="9322" w:type="dxa"/>
            <w:gridSpan w:val="2"/>
          </w:tcPr>
          <w:p w14:paraId="4EBC58FD" w14:textId="77777777" w:rsidR="008A34EB" w:rsidRPr="0056003F" w:rsidRDefault="008A34EB" w:rsidP="0015727B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Poznámky:</w:t>
            </w:r>
            <w:r w:rsidR="005E079B" w:rsidRPr="0056003F">
              <w:rPr>
                <w:rFonts w:asciiTheme="minorHAnsi" w:hAnsiTheme="minorHAnsi" w:cstheme="minorHAnsi"/>
              </w:rPr>
              <w:t xml:space="preserve"> P</w:t>
            </w:r>
            <w:r w:rsidRPr="0056003F">
              <w:rPr>
                <w:rFonts w:asciiTheme="minorHAnsi" w:hAnsiTheme="minorHAnsi" w:cstheme="minorHAnsi"/>
              </w:rPr>
              <w:t>redmet sa poskytuje v </w:t>
            </w:r>
            <w:r w:rsidR="00E83838" w:rsidRPr="0056003F">
              <w:rPr>
                <w:rFonts w:asciiTheme="minorHAnsi" w:hAnsiTheme="minorHAnsi" w:cstheme="minorHAnsi"/>
              </w:rPr>
              <w:t>zimnom</w:t>
            </w:r>
            <w:r w:rsidRPr="0056003F">
              <w:rPr>
                <w:rFonts w:asciiTheme="minorHAnsi" w:hAnsiTheme="minorHAnsi" w:cstheme="minorHAnsi"/>
              </w:rPr>
              <w:t xml:space="preserve"> semestri</w:t>
            </w:r>
            <w:r w:rsidR="005E079B" w:rsidRP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1FF6E8A5" w14:textId="77777777" w:rsidTr="008343B6">
        <w:tc>
          <w:tcPr>
            <w:tcW w:w="9322" w:type="dxa"/>
            <w:gridSpan w:val="2"/>
          </w:tcPr>
          <w:p w14:paraId="0D375CFC" w14:textId="77777777" w:rsidR="008A34EB" w:rsidRPr="0056003F" w:rsidRDefault="003E0761" w:rsidP="00F74391">
            <w:pPr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  <w:b/>
              </w:rPr>
              <w:t>Hodnotenie predmetov</w:t>
            </w:r>
            <w:r w:rsidR="00A6788E" w:rsidRPr="0056003F">
              <w:rPr>
                <w:rFonts w:asciiTheme="minorHAnsi" w:hAnsiTheme="minorHAnsi" w:cstheme="minorHAnsi"/>
                <w:b/>
              </w:rPr>
              <w:t xml:space="preserve">: </w:t>
            </w:r>
            <w:r w:rsidR="00A6788E" w:rsidRPr="0056003F">
              <w:rPr>
                <w:rFonts w:asciiTheme="minorHAnsi" w:hAnsiTheme="minorHAnsi" w:cstheme="minorHAnsi"/>
              </w:rPr>
              <w:t>Predmet je hodnotený zápočtom bez získania kreditu</w:t>
            </w:r>
            <w:r w:rsidR="00372B63" w:rsidRP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02634063" w14:textId="77777777" w:rsidTr="008343B6">
        <w:tc>
          <w:tcPr>
            <w:tcW w:w="9322" w:type="dxa"/>
            <w:gridSpan w:val="2"/>
          </w:tcPr>
          <w:p w14:paraId="5E47C527" w14:textId="77777777" w:rsidR="008A34EB" w:rsidRPr="0056003F" w:rsidRDefault="008A34EB" w:rsidP="00F7439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Vyučujúci: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472A16" w:rsidRPr="0056003F">
              <w:rPr>
                <w:rFonts w:asciiTheme="minorHAnsi" w:hAnsiTheme="minorHAnsi" w:cstheme="minorHAnsi"/>
              </w:rPr>
              <w:t>PhDr. Roman Sorger, PhD.</w:t>
            </w:r>
          </w:p>
        </w:tc>
      </w:tr>
      <w:tr w:rsidR="008A34EB" w:rsidRPr="0056003F" w14:paraId="731A2945" w14:textId="77777777" w:rsidTr="008343B6">
        <w:tc>
          <w:tcPr>
            <w:tcW w:w="9322" w:type="dxa"/>
            <w:gridSpan w:val="2"/>
          </w:tcPr>
          <w:p w14:paraId="34A9D9ED" w14:textId="21522167" w:rsidR="008A34EB" w:rsidRPr="0056003F" w:rsidRDefault="008A34EB" w:rsidP="00A6788E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Dátum poslednej zmeny: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6C25B3" w:rsidRPr="0056003F">
              <w:rPr>
                <w:rFonts w:asciiTheme="minorHAnsi" w:hAnsiTheme="minorHAnsi" w:cstheme="minorHAnsi"/>
              </w:rPr>
              <w:t xml:space="preserve"> </w:t>
            </w:r>
            <w:r w:rsidR="00BF359D" w:rsidRPr="0056003F">
              <w:rPr>
                <w:rFonts w:asciiTheme="minorHAnsi" w:hAnsiTheme="minorHAnsi" w:cstheme="minorHAnsi"/>
              </w:rPr>
              <w:t>01</w:t>
            </w:r>
            <w:r w:rsidR="006C25B3" w:rsidRPr="0056003F">
              <w:rPr>
                <w:rFonts w:asciiTheme="minorHAnsi" w:hAnsiTheme="minorHAnsi" w:cstheme="minorHAnsi"/>
              </w:rPr>
              <w:t>.</w:t>
            </w:r>
            <w:r w:rsidR="00BF359D" w:rsidRPr="0056003F">
              <w:rPr>
                <w:rFonts w:asciiTheme="minorHAnsi" w:hAnsiTheme="minorHAnsi" w:cstheme="minorHAnsi"/>
              </w:rPr>
              <w:t>09</w:t>
            </w:r>
            <w:r w:rsidR="006C25B3" w:rsidRPr="0056003F">
              <w:rPr>
                <w:rFonts w:asciiTheme="minorHAnsi" w:hAnsiTheme="minorHAnsi" w:cstheme="minorHAnsi"/>
              </w:rPr>
              <w:t>. 202</w:t>
            </w:r>
            <w:r w:rsidR="007E522F">
              <w:rPr>
                <w:rFonts w:asciiTheme="minorHAnsi" w:hAnsiTheme="minorHAnsi" w:cstheme="minorHAnsi"/>
              </w:rPr>
              <w:t>3</w:t>
            </w:r>
          </w:p>
        </w:tc>
      </w:tr>
      <w:tr w:rsidR="008A34EB" w:rsidRPr="0056003F" w14:paraId="3008D7B7" w14:textId="77777777" w:rsidTr="008343B6">
        <w:tc>
          <w:tcPr>
            <w:tcW w:w="9322" w:type="dxa"/>
            <w:gridSpan w:val="2"/>
          </w:tcPr>
          <w:p w14:paraId="4DAE3A8B" w14:textId="0B423835" w:rsidR="008A34EB" w:rsidRPr="0056003F" w:rsidRDefault="008A34EB" w:rsidP="00693415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Schválil: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BF359D" w:rsidRPr="0056003F">
              <w:rPr>
                <w:rFonts w:asciiTheme="minorHAnsi" w:hAnsiTheme="minorHAnsi" w:cstheme="minorHAnsi"/>
              </w:rPr>
              <w:t>PhDr. Roman Sorger, PhD.</w:t>
            </w:r>
          </w:p>
        </w:tc>
      </w:tr>
    </w:tbl>
    <w:p w14:paraId="5E484C90" w14:textId="77777777" w:rsidR="00EE5813" w:rsidRPr="0056003F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p w14:paraId="16AE1C49" w14:textId="77777777" w:rsidR="00EE5813" w:rsidRPr="0056003F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sectPr w:rsidR="00EE5813" w:rsidRPr="0056003F" w:rsidSect="00BC48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10240" w14:textId="77777777" w:rsidR="004153D5" w:rsidRDefault="004153D5" w:rsidP="00524AED">
      <w:r>
        <w:separator/>
      </w:r>
    </w:p>
  </w:endnote>
  <w:endnote w:type="continuationSeparator" w:id="0">
    <w:p w14:paraId="39F52A79" w14:textId="77777777" w:rsidR="004153D5" w:rsidRDefault="004153D5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D4D2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2</w:t>
    </w:r>
    <w:r>
      <w:fldChar w:fldCharType="end"/>
    </w:r>
  </w:p>
  <w:p w14:paraId="1D55745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C35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1</w:t>
    </w:r>
    <w:r>
      <w:fldChar w:fldCharType="end"/>
    </w:r>
  </w:p>
  <w:p w14:paraId="4357E5E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F230" w14:textId="77777777" w:rsidR="004153D5" w:rsidRDefault="004153D5" w:rsidP="00524AED">
      <w:r>
        <w:separator/>
      </w:r>
    </w:p>
  </w:footnote>
  <w:footnote w:type="continuationSeparator" w:id="0">
    <w:p w14:paraId="756F353A" w14:textId="77777777" w:rsidR="004153D5" w:rsidRDefault="004153D5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7C83" w14:textId="77777777" w:rsidR="005B1DD7" w:rsidRDefault="005B1DD7">
    <w:pPr>
      <w:pStyle w:val="Hlavika"/>
    </w:pPr>
  </w:p>
  <w:p w14:paraId="30E7711A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FB76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2B03C7E4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93882238">
    <w:abstractNumId w:val="2"/>
  </w:num>
  <w:num w:numId="2" w16cid:durableId="1864055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29163">
    <w:abstractNumId w:val="9"/>
  </w:num>
  <w:num w:numId="4" w16cid:durableId="1235815942">
    <w:abstractNumId w:val="13"/>
  </w:num>
  <w:num w:numId="5" w16cid:durableId="325328150">
    <w:abstractNumId w:val="4"/>
  </w:num>
  <w:num w:numId="6" w16cid:durableId="591007877">
    <w:abstractNumId w:val="14"/>
  </w:num>
  <w:num w:numId="7" w16cid:durableId="1502505962">
    <w:abstractNumId w:val="11"/>
  </w:num>
  <w:num w:numId="8" w16cid:durableId="846604202">
    <w:abstractNumId w:val="5"/>
  </w:num>
  <w:num w:numId="9" w16cid:durableId="1258709482">
    <w:abstractNumId w:val="10"/>
  </w:num>
  <w:num w:numId="10" w16cid:durableId="339433453">
    <w:abstractNumId w:val="12"/>
  </w:num>
  <w:num w:numId="11" w16cid:durableId="1885478625">
    <w:abstractNumId w:val="3"/>
  </w:num>
  <w:num w:numId="12" w16cid:durableId="1764183421">
    <w:abstractNumId w:val="1"/>
  </w:num>
  <w:num w:numId="13" w16cid:durableId="775517148">
    <w:abstractNumId w:val="0"/>
  </w:num>
  <w:num w:numId="14" w16cid:durableId="2107924852">
    <w:abstractNumId w:val="8"/>
  </w:num>
  <w:num w:numId="15" w16cid:durableId="1265386028">
    <w:abstractNumId w:val="6"/>
  </w:num>
  <w:num w:numId="16" w16cid:durableId="1403064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C4023"/>
    <w:rsid w:val="001D4845"/>
    <w:rsid w:val="00200E1B"/>
    <w:rsid w:val="002055CE"/>
    <w:rsid w:val="00207984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179E"/>
    <w:rsid w:val="002D551C"/>
    <w:rsid w:val="002E0000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72B63"/>
    <w:rsid w:val="00376102"/>
    <w:rsid w:val="00386563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153D5"/>
    <w:rsid w:val="00421946"/>
    <w:rsid w:val="00437E55"/>
    <w:rsid w:val="00446104"/>
    <w:rsid w:val="004464F9"/>
    <w:rsid w:val="0045441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15A7D"/>
    <w:rsid w:val="00524AED"/>
    <w:rsid w:val="00542498"/>
    <w:rsid w:val="00547C09"/>
    <w:rsid w:val="0056003F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079B"/>
    <w:rsid w:val="005E1528"/>
    <w:rsid w:val="005E69EC"/>
    <w:rsid w:val="005F5848"/>
    <w:rsid w:val="005F7DA5"/>
    <w:rsid w:val="006105AE"/>
    <w:rsid w:val="00614DE8"/>
    <w:rsid w:val="0062668A"/>
    <w:rsid w:val="006418B8"/>
    <w:rsid w:val="00662218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2FDC"/>
    <w:rsid w:val="007A70C1"/>
    <w:rsid w:val="007D2DE1"/>
    <w:rsid w:val="007D7B29"/>
    <w:rsid w:val="007E522F"/>
    <w:rsid w:val="007E61E5"/>
    <w:rsid w:val="007F1516"/>
    <w:rsid w:val="007F4E2B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33402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C4870"/>
    <w:rsid w:val="00BD000C"/>
    <w:rsid w:val="00BE2642"/>
    <w:rsid w:val="00BF06DA"/>
    <w:rsid w:val="00BF359D"/>
    <w:rsid w:val="00C118D8"/>
    <w:rsid w:val="00C14397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B2E95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D53E4"/>
    <w:rsid w:val="00DE47E6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1DF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2EC3"/>
    <w:rsid w:val="00F143F5"/>
    <w:rsid w:val="00F202A5"/>
    <w:rsid w:val="00F2124B"/>
    <w:rsid w:val="00F33CBA"/>
    <w:rsid w:val="00F3745A"/>
    <w:rsid w:val="00F42B48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901A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3481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32</cp:revision>
  <cp:lastPrinted>2022-10-07T10:28:00Z</cp:lastPrinted>
  <dcterms:created xsi:type="dcterms:W3CDTF">2021-10-15T07:13:00Z</dcterms:created>
  <dcterms:modified xsi:type="dcterms:W3CDTF">2023-06-28T09:58:00Z</dcterms:modified>
</cp:coreProperties>
</file>